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A71405" w:rsidRPr="00A71405">
        <w:rPr>
          <w:rFonts w:asciiTheme="minorEastAsia" w:eastAsiaTheme="minorEastAsia" w:hAnsiTheme="minorEastAsia" w:hint="eastAsia"/>
          <w:sz w:val="24"/>
          <w:szCs w:val="24"/>
          <w:u w:val="single"/>
        </w:rPr>
        <w:t>令和５年度財務会計システム導入業務委託</w:t>
      </w:r>
      <w:r w:rsidR="00C94567" w:rsidRPr="00911F77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A71405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A71405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萩野 貴仁</cp:lastModifiedBy>
  <cp:revision>12</cp:revision>
  <cp:lastPrinted>2007-02-26T10:12:00Z</cp:lastPrinted>
  <dcterms:created xsi:type="dcterms:W3CDTF">2017-03-11T03:29:00Z</dcterms:created>
  <dcterms:modified xsi:type="dcterms:W3CDTF">2023-05-12T06:25:00Z</dcterms:modified>
</cp:coreProperties>
</file>