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919DB" w:rsidRPr="00C8784B" w:rsidRDefault="009919DB" w:rsidP="009919DB">
      <w:pPr>
        <w:pStyle w:val="a5"/>
        <w:rPr>
          <w:rFonts w:ascii="ＭＳ Ｐ明朝" w:eastAsia="ＭＳ Ｐ明朝" w:hAnsi="ＭＳ Ｐ明朝"/>
        </w:rPr>
      </w:pPr>
      <w:bookmarkStart w:id="0" w:name="_GoBack"/>
      <w:bookmarkEnd w:id="0"/>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2B7A" w:rsidRDefault="00C02B7A"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DXsIA&#10;AADaAAAADwAAAGRycy9kb3ducmV2LnhtbESPQWvCQBSE70L/w/IKvUjdWFBL6ia0hYJIL0bB6yP7&#10;moRm34bsS0z/vSsUPA4z8w2zzSfXqpH60Hg2sFwkoIhLbxuuDJyOX8+voIIgW2w9k4E/CpBnD7Mt&#10;ptZf+EBjIZWKEA4pGqhFulTrUNbkMCx8Rxy9H987lCj7StseLxHuWv2SJGvtsOG4UGNHnzWVv8Xg&#10;DIzn8/cHnQa9HFE2891+kGZNxjw9Tu9voIQmuYf/2ztrYAW3K/EG6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44NewgAAANoAAAAPAAAAAAAAAAAAAAAAAJgCAABkcnMvZG93&#10;bnJldi54bWxQSwUGAAAAAAQABAD1AAAAhwMAAAAA&#10;" filled="f" stroked="f">
                        <v:textbox inset="1pt,1pt,1pt,1pt">
                          <w:txbxContent>
                            <w:p w:rsidR="00C02B7A" w:rsidRDefault="00C02B7A"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NTsMA&#10;AADaAAAADwAAAGRycy9kb3ducmV2LnhtbESPzWrDMBCE74G+g9hCL6GWW0IIbuRQCoUeCvl9gI21&#10;kZ1YK1dSY+fto0Agx2FmvmHmi8G24kw+NI4VvGU5COLK6YaNgt32+3UGIkRkja1jUnChAIvyaTTH&#10;Qrue13TeRCMShEOBCuoYu0LKUNVkMWSuI07ewXmLMUlvpPbYJ7ht5XueT6XFhtNCjR191VSdNv9W&#10;wX6/c4P888vV2Jw8To59Z35XSr08D58fICIN8RG+t3+0gincrqQbI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NTsMAAADaAAAADwAAAAAAAAAAAAAAAACYAgAAZHJzL2Rv&#10;d25yZXYueG1sUEsFBgAAAAAEAAQA9QAAAIgD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2B7A" w:rsidRDefault="00C02B7A"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bKsEA&#10;AADaAAAADwAAAGRycy9kb3ducmV2LnhtbESPzYrCQBCE78K+w9DCXmSd6EEl6yiuIIh48Qe8Npk2&#10;CWZ6QqYTs2/vCAt7LKrqK2q57l2lOmpC6dnAZJyAIs68LTk3cL3svhaggiBbrDyTgV8KsF59DJaY&#10;Wv/kE3VnyVWEcEjRQCFSp1qHrCCHYexr4ujdfeNQomxybRt8Rrir9DRJZtphyXGhwJq2BWWPc+sM&#10;dLfb8YeurZ50KPPR/tBKOSNjPof95huUUC//4b/23hqYwvtKvAF6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KGyrBAAAA2gAAAA8AAAAAAAAAAAAAAAAAmAIAAGRycy9kb3du&#10;cmV2LnhtbFBLBQYAAAAABAAEAPUAAACGAwAAAAA=&#10;" filled="f" stroked="f">
                        <v:textbox inset="1pt,1pt,1pt,1pt">
                          <w:txbxContent>
                            <w:p w:rsidR="00C02B7A" w:rsidRDefault="00C02B7A"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Bu1sMA&#10;AADaAAAADwAAAGRycy9kb3ducmV2LnhtbESPzWrDMBCE74G+g9hCLyGR04YQnMihBAo9FJq/B9hY&#10;G9mxtXIlNXbfvioUchxm5htmvRlsK27kQ+1YwWyagSAuna7ZKDgd3yZLECEia2wdk4IfCrApHkZr&#10;zLXreU+3QzQiQTjkqKCKsculDGVFFsPUdcTJuzhvMSbpjdQe+wS3rXzOsoW0WHNaqLCjbUVlc/i2&#10;Cs7nkxvkl//cjU3jcX7tO/OxU+rpcXhdgYg0xHv4v/2uFbz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Bu1sMAAADaAAAADwAAAAAAAAAAAAAAAACYAgAAZHJzL2Rv&#10;d25yZXYueG1sUEsFBgAAAAAEAAQA9QAAAIgD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A249A7">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F7CB7">
        <w:rPr>
          <w:rFonts w:ascii="ＭＳ Ｐ明朝" w:eastAsia="ＭＳ Ｐ明朝" w:hAnsi="ＭＳ Ｐ明朝"/>
          <w:b/>
          <w:szCs w:val="24"/>
          <w:u w:val="single"/>
        </w:rPr>
        <w:fldChar w:fldCharType="begin"/>
      </w:r>
      <w:r w:rsidR="001F7CB7">
        <w:rPr>
          <w:rFonts w:ascii="ＭＳ Ｐ明朝" w:eastAsia="ＭＳ Ｐ明朝" w:hAnsi="ＭＳ Ｐ明朝"/>
          <w:b/>
          <w:szCs w:val="24"/>
          <w:u w:val="single"/>
        </w:rPr>
        <w:instrText xml:space="preserve"> </w:instrText>
      </w:r>
      <w:r w:rsidR="001F7CB7">
        <w:rPr>
          <w:rFonts w:ascii="ＭＳ Ｐ明朝" w:eastAsia="ＭＳ Ｐ明朝" w:hAnsi="ＭＳ Ｐ明朝" w:hint="eastAsia"/>
          <w:b/>
          <w:szCs w:val="24"/>
          <w:u w:val="single"/>
        </w:rPr>
        <w:instrText>REF 契約件名 \h</w:instrText>
      </w:r>
      <w:r w:rsidR="001F7CB7">
        <w:rPr>
          <w:rFonts w:ascii="ＭＳ Ｐ明朝" w:eastAsia="ＭＳ Ｐ明朝" w:hAnsi="ＭＳ Ｐ明朝"/>
          <w:b/>
          <w:szCs w:val="24"/>
          <w:u w:val="single"/>
        </w:rPr>
        <w:instrText xml:space="preserve">  \* MERGEFORMAT </w:instrText>
      </w:r>
      <w:r w:rsidR="001F7CB7">
        <w:rPr>
          <w:rFonts w:ascii="ＭＳ Ｐ明朝" w:eastAsia="ＭＳ Ｐ明朝" w:hAnsi="ＭＳ Ｐ明朝"/>
          <w:b/>
          <w:szCs w:val="24"/>
          <w:u w:val="single"/>
        </w:rPr>
      </w:r>
      <w:r w:rsidR="001F7CB7">
        <w:rPr>
          <w:rFonts w:ascii="ＭＳ Ｐ明朝" w:eastAsia="ＭＳ Ｐ明朝" w:hAnsi="ＭＳ Ｐ明朝"/>
          <w:b/>
          <w:szCs w:val="24"/>
          <w:u w:val="single"/>
        </w:rPr>
        <w:fldChar w:fldCharType="separate"/>
      </w:r>
      <w:r w:rsidR="00C02B7A" w:rsidRPr="00C02B7A">
        <w:rPr>
          <w:rFonts w:ascii="ＭＳ Ｐ明朝" w:eastAsia="ＭＳ Ｐ明朝" w:hAnsi="ＭＳ Ｐ明朝" w:hint="eastAsia"/>
          <w:b/>
          <w:szCs w:val="24"/>
          <w:u w:val="single"/>
        </w:rPr>
        <w:t>令和６</w:t>
      </w:r>
      <w:r w:rsidR="00C02B7A" w:rsidRPr="00C02B7A">
        <w:rPr>
          <w:rFonts w:ascii="ＭＳ Ｐ明朝" w:eastAsia="ＭＳ Ｐ明朝" w:hAnsi="ＭＳ Ｐ明朝"/>
          <w:b/>
          <w:szCs w:val="24"/>
          <w:u w:val="single"/>
        </w:rPr>
        <w:t>年度</w:t>
      </w:r>
      <w:r w:rsidR="00C02B7A" w:rsidRPr="00C02B7A">
        <w:rPr>
          <w:rFonts w:ascii="ＭＳ Ｐ明朝" w:eastAsia="ＭＳ Ｐ明朝" w:hAnsi="ＭＳ Ｐ明朝" w:hint="eastAsia"/>
          <w:b/>
          <w:szCs w:val="24"/>
          <w:u w:val="single"/>
        </w:rPr>
        <w:t>国保情報集約システム更改に関する運用管理端末の調達に関する契約</w:t>
      </w:r>
      <w:r w:rsidR="001F7CB7">
        <w:rPr>
          <w:rFonts w:ascii="ＭＳ Ｐ明朝" w:eastAsia="ＭＳ Ｐ明朝" w:hAnsi="ＭＳ Ｐ明朝"/>
          <w:b/>
          <w:szCs w:val="24"/>
          <w:u w:val="single"/>
        </w:rPr>
        <w:fldChar w:fldCharType="end"/>
      </w:r>
    </w:p>
    <w:p w:rsidR="009919DB" w:rsidRPr="00C8784B"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sidR="00304A96">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Pr="009919DB" w:rsidRDefault="00437139">
      <w:pPr>
        <w:rPr>
          <w:rFonts w:ascii="ＭＳ Ｐ明朝" w:eastAsia="ＭＳ Ｐ明朝" w:hAnsi="ＭＳ Ｐ明朝"/>
        </w:rPr>
      </w:pPr>
    </w:p>
    <w:sectPr w:rsidR="00437139" w:rsidRPr="009919D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907" w:rsidRDefault="00BC0907" w:rsidP="00567416">
      <w:r>
        <w:separator/>
      </w:r>
    </w:p>
  </w:endnote>
  <w:endnote w:type="continuationSeparator" w:id="0">
    <w:p w:rsidR="00BC0907" w:rsidRDefault="00BC0907"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907" w:rsidRDefault="00BC0907" w:rsidP="00567416">
      <w:r>
        <w:separator/>
      </w:r>
    </w:p>
  </w:footnote>
  <w:footnote w:type="continuationSeparator" w:id="0">
    <w:p w:rsidR="00BC0907" w:rsidRDefault="00BC0907"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7A" w:rsidRDefault="00C02B7A">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065F1"/>
    <w:rsid w:val="000149DA"/>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60982"/>
    <w:rsid w:val="001642CD"/>
    <w:rsid w:val="00167245"/>
    <w:rsid w:val="00191DB1"/>
    <w:rsid w:val="00192857"/>
    <w:rsid w:val="001933F7"/>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6B6"/>
    <w:rsid w:val="00255BAC"/>
    <w:rsid w:val="00256857"/>
    <w:rsid w:val="00264041"/>
    <w:rsid w:val="00276DE9"/>
    <w:rsid w:val="0027713D"/>
    <w:rsid w:val="002847C2"/>
    <w:rsid w:val="0029375A"/>
    <w:rsid w:val="002964B8"/>
    <w:rsid w:val="00296F0B"/>
    <w:rsid w:val="002A2BF9"/>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65712"/>
    <w:rsid w:val="0037018C"/>
    <w:rsid w:val="003702DA"/>
    <w:rsid w:val="00375D15"/>
    <w:rsid w:val="003807F2"/>
    <w:rsid w:val="00382445"/>
    <w:rsid w:val="003831DB"/>
    <w:rsid w:val="003845CB"/>
    <w:rsid w:val="00385852"/>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23C8C"/>
    <w:rsid w:val="00531466"/>
    <w:rsid w:val="00535DCE"/>
    <w:rsid w:val="00535DFE"/>
    <w:rsid w:val="005477EA"/>
    <w:rsid w:val="0055004E"/>
    <w:rsid w:val="0056500E"/>
    <w:rsid w:val="00567416"/>
    <w:rsid w:val="00567927"/>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8271E"/>
    <w:rsid w:val="00695342"/>
    <w:rsid w:val="006A719D"/>
    <w:rsid w:val="006B1421"/>
    <w:rsid w:val="006B761A"/>
    <w:rsid w:val="006C1B9D"/>
    <w:rsid w:val="006D30E8"/>
    <w:rsid w:val="006D49F2"/>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6A1A"/>
    <w:rsid w:val="007C7A7F"/>
    <w:rsid w:val="007D0CA4"/>
    <w:rsid w:val="007D4FEA"/>
    <w:rsid w:val="007D52B3"/>
    <w:rsid w:val="007E745D"/>
    <w:rsid w:val="007F0567"/>
    <w:rsid w:val="007F7D01"/>
    <w:rsid w:val="00804D92"/>
    <w:rsid w:val="008066C3"/>
    <w:rsid w:val="00837279"/>
    <w:rsid w:val="0084202F"/>
    <w:rsid w:val="008622B2"/>
    <w:rsid w:val="00865419"/>
    <w:rsid w:val="00870737"/>
    <w:rsid w:val="00874B63"/>
    <w:rsid w:val="00876385"/>
    <w:rsid w:val="00882DDA"/>
    <w:rsid w:val="00885A74"/>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6932"/>
    <w:rsid w:val="00A96B89"/>
    <w:rsid w:val="00AA1669"/>
    <w:rsid w:val="00AA76FB"/>
    <w:rsid w:val="00AB0D4A"/>
    <w:rsid w:val="00AB4665"/>
    <w:rsid w:val="00AC3C5B"/>
    <w:rsid w:val="00AC4E79"/>
    <w:rsid w:val="00B154EB"/>
    <w:rsid w:val="00B174FD"/>
    <w:rsid w:val="00B20FA2"/>
    <w:rsid w:val="00B32E1E"/>
    <w:rsid w:val="00B34E53"/>
    <w:rsid w:val="00B4529F"/>
    <w:rsid w:val="00B52A68"/>
    <w:rsid w:val="00B601C9"/>
    <w:rsid w:val="00B94D5A"/>
    <w:rsid w:val="00B96055"/>
    <w:rsid w:val="00BA1E3B"/>
    <w:rsid w:val="00BC0228"/>
    <w:rsid w:val="00BC0907"/>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56AF"/>
    <w:rsid w:val="00C51E9B"/>
    <w:rsid w:val="00C75277"/>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695D"/>
    <w:rsid w:val="00D31F08"/>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0307"/>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9269D"/>
    <w:rsid w:val="00E930BC"/>
    <w:rsid w:val="00EA5B63"/>
    <w:rsid w:val="00EB1B10"/>
    <w:rsid w:val="00EB3BDD"/>
    <w:rsid w:val="00EC19E6"/>
    <w:rsid w:val="00EC5AFB"/>
    <w:rsid w:val="00ED7D8E"/>
    <w:rsid w:val="00EE0120"/>
    <w:rsid w:val="00EE722D"/>
    <w:rsid w:val="00EF08F8"/>
    <w:rsid w:val="00EF4FFE"/>
    <w:rsid w:val="00F23610"/>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FEFD27-0610-40DF-837F-2E5BC5F20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272</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萩野 香織</cp:lastModifiedBy>
  <cp:revision>2</cp:revision>
  <cp:lastPrinted>2022-04-26T07:50:00Z</cp:lastPrinted>
  <dcterms:created xsi:type="dcterms:W3CDTF">2023-09-06T02:03:00Z</dcterms:created>
  <dcterms:modified xsi:type="dcterms:W3CDTF">2023-09-06T02:03:00Z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