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 w:rsidP="00A249A7">
      <w:pPr>
        <w:pStyle w:val="ad"/>
        <w:ind w:leftChars="-33" w:left="-1" w:rightChars="-14" w:right="-31" w:hangingChars="30" w:hanging="72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247059" w:rsidRPr="00247059">
        <w:rPr>
          <w:rFonts w:ascii="ＭＳ Ｐ明朝" w:eastAsia="ＭＳ Ｐ明朝" w:hAnsi="ＭＳ Ｐ明朝" w:hint="eastAsia"/>
          <w:b/>
          <w:szCs w:val="24"/>
          <w:u w:val="single"/>
        </w:rPr>
        <w:t>令和７年度国保総合システム操作端末等一括調達契約</w:t>
      </w:r>
      <w:bookmarkStart w:id="0" w:name="_GoBack"/>
      <w:bookmarkEnd w:id="0"/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7E0944" w:rsidRPr="0048409D" w:rsidRDefault="007E0944" w:rsidP="002A1C15">
      <w:pPr>
        <w:pStyle w:val="a5"/>
        <w:rPr>
          <w:rFonts w:ascii="ＭＳ Ｐ明朝" w:eastAsia="ＭＳ Ｐ明朝" w:hAnsi="ＭＳ Ｐ明朝" w:hint="eastAsia"/>
        </w:rPr>
      </w:pPr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49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47059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1C15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B976D1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6A4DFD-A6F1-4391-8FFC-D10668A8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1</Pages>
  <Words>24</Words>
  <Characters>139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263</cp:revision>
  <cp:lastPrinted>2025-02-17T00:38:00Z</cp:lastPrinted>
  <dcterms:created xsi:type="dcterms:W3CDTF">2017-07-14T02:49:00Z</dcterms:created>
  <dcterms:modified xsi:type="dcterms:W3CDTF">2025-02-17T02:02:00Z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